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86" w:rsidRDefault="00CC1C86" w:rsidP="00A116E9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43299" w:rsidRDefault="00E43299" w:rsidP="00EA5FFE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17656" w:rsidRDefault="00F17656" w:rsidP="00EA5FFE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17656" w:rsidRDefault="00E43299" w:rsidP="00F17656">
      <w:pPr>
        <w:pStyle w:val="Ttulo7"/>
        <w:tabs>
          <w:tab w:val="left" w:pos="142"/>
          <w:tab w:val="left" w:pos="1680"/>
        </w:tabs>
        <w:spacing w:before="0" w:after="0"/>
        <w:ind w:right="-56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REVOGAÇÃO</w:t>
      </w:r>
      <w:r w:rsidR="00F17656">
        <w:rPr>
          <w:rFonts w:ascii="Arial" w:hAnsi="Arial" w:cs="Arial"/>
          <w:bCs/>
          <w:sz w:val="24"/>
          <w:szCs w:val="24"/>
        </w:rPr>
        <w:t xml:space="preserve"> </w:t>
      </w:r>
    </w:p>
    <w:p w:rsidR="00E43299" w:rsidRDefault="00F17656" w:rsidP="00F17656">
      <w:pPr>
        <w:pStyle w:val="Ttulo7"/>
        <w:tabs>
          <w:tab w:val="left" w:pos="142"/>
          <w:tab w:val="left" w:pos="1680"/>
        </w:tabs>
        <w:spacing w:before="0" w:after="0"/>
        <w:ind w:right="-56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TOMADA DE PREÇOS</w:t>
      </w:r>
      <w:r w:rsidR="00E43299">
        <w:rPr>
          <w:rFonts w:ascii="Arial" w:hAnsi="Arial" w:cs="Arial"/>
          <w:bCs/>
          <w:sz w:val="24"/>
          <w:szCs w:val="24"/>
        </w:rPr>
        <w:t xml:space="preserve"> N. </w:t>
      </w:r>
      <w:r>
        <w:rPr>
          <w:rFonts w:ascii="Arial" w:hAnsi="Arial" w:cs="Arial"/>
          <w:bCs/>
          <w:sz w:val="24"/>
          <w:szCs w:val="24"/>
        </w:rPr>
        <w:t>01</w:t>
      </w:r>
      <w:r w:rsidR="00E43299">
        <w:rPr>
          <w:rFonts w:ascii="Arial" w:hAnsi="Arial" w:cs="Arial"/>
          <w:bCs/>
          <w:sz w:val="24"/>
          <w:szCs w:val="24"/>
        </w:rPr>
        <w:t>/20</w:t>
      </w:r>
      <w:r>
        <w:rPr>
          <w:rFonts w:ascii="Arial" w:hAnsi="Arial" w:cs="Arial"/>
          <w:bCs/>
          <w:sz w:val="24"/>
          <w:szCs w:val="24"/>
        </w:rPr>
        <w:t>20</w:t>
      </w:r>
    </w:p>
    <w:p w:rsidR="00E43299" w:rsidRDefault="00E43299" w:rsidP="00F17656">
      <w:pPr>
        <w:tabs>
          <w:tab w:val="left" w:pos="142"/>
          <w:tab w:val="left" w:pos="1680"/>
        </w:tabs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EE3FCA" w:rsidRDefault="00EE3FCA" w:rsidP="00704569">
      <w:pPr>
        <w:tabs>
          <w:tab w:val="left" w:pos="142"/>
          <w:tab w:val="left" w:pos="1680"/>
        </w:tabs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E43299" w:rsidRDefault="00E43299" w:rsidP="00F17656">
      <w:pPr>
        <w:tabs>
          <w:tab w:val="left" w:pos="142"/>
          <w:tab w:val="left" w:pos="1320"/>
          <w:tab w:val="left" w:pos="1680"/>
        </w:tabs>
        <w:spacing w:after="0"/>
        <w:ind w:right="-568"/>
        <w:jc w:val="both"/>
        <w:rPr>
          <w:rFonts w:ascii="Arial" w:hAnsi="Arial" w:cs="Arial"/>
          <w:sz w:val="24"/>
          <w:szCs w:val="24"/>
        </w:rPr>
      </w:pPr>
      <w:r w:rsidRPr="00D43EFB">
        <w:rPr>
          <w:rFonts w:ascii="Arial" w:hAnsi="Arial" w:cs="Arial"/>
          <w:bCs/>
          <w:sz w:val="24"/>
          <w:szCs w:val="24"/>
        </w:rPr>
        <w:t>O</w:t>
      </w:r>
      <w:r w:rsidRPr="00D43EFB">
        <w:rPr>
          <w:rFonts w:ascii="Arial" w:hAnsi="Arial" w:cs="Arial"/>
          <w:b/>
          <w:sz w:val="24"/>
          <w:szCs w:val="24"/>
        </w:rPr>
        <w:t xml:space="preserve"> SUPERINTENDENTE DA SAEMAN, </w:t>
      </w:r>
      <w:r w:rsidRPr="00D43EFB">
        <w:rPr>
          <w:rFonts w:ascii="Arial" w:hAnsi="Arial" w:cs="Arial"/>
          <w:sz w:val="24"/>
          <w:szCs w:val="24"/>
        </w:rPr>
        <w:t>Estado de São Paulo, no uso de suas atribuições, e consoante</w:t>
      </w:r>
      <w:r w:rsidR="00454EBA">
        <w:rPr>
          <w:rFonts w:ascii="Arial" w:hAnsi="Arial" w:cs="Arial"/>
          <w:sz w:val="24"/>
          <w:szCs w:val="24"/>
        </w:rPr>
        <w:t>s</w:t>
      </w:r>
      <w:r w:rsidRPr="00D43EFB">
        <w:rPr>
          <w:rFonts w:ascii="Arial" w:hAnsi="Arial" w:cs="Arial"/>
          <w:sz w:val="24"/>
          <w:szCs w:val="24"/>
        </w:rPr>
        <w:t xml:space="preserve"> disposições contidas na Lei Federal n. 8.666/93 e alterações posteriores, </w:t>
      </w:r>
      <w:r w:rsidRPr="00D43EFB">
        <w:rPr>
          <w:rFonts w:ascii="Arial" w:hAnsi="Arial" w:cs="Arial"/>
          <w:b/>
          <w:sz w:val="24"/>
          <w:szCs w:val="24"/>
        </w:rPr>
        <w:t xml:space="preserve">TORNA PÚBLICO </w:t>
      </w:r>
      <w:r w:rsidRPr="00D43EFB">
        <w:rPr>
          <w:rFonts w:ascii="Arial" w:hAnsi="Arial" w:cs="Arial"/>
          <w:sz w:val="24"/>
          <w:szCs w:val="24"/>
        </w:rPr>
        <w:t xml:space="preserve">a </w:t>
      </w:r>
      <w:r w:rsidRPr="00D43EFB">
        <w:rPr>
          <w:rFonts w:ascii="Arial" w:hAnsi="Arial" w:cs="Arial"/>
          <w:b/>
          <w:bCs/>
          <w:sz w:val="24"/>
          <w:szCs w:val="24"/>
        </w:rPr>
        <w:t xml:space="preserve">REVOGAÇÃO </w:t>
      </w:r>
      <w:r w:rsidRPr="00D43EFB">
        <w:rPr>
          <w:rFonts w:ascii="Arial" w:hAnsi="Arial" w:cs="Arial"/>
          <w:bCs/>
          <w:sz w:val="24"/>
          <w:szCs w:val="24"/>
        </w:rPr>
        <w:t>d</w:t>
      </w:r>
      <w:r w:rsidR="00F17656">
        <w:rPr>
          <w:rFonts w:ascii="Arial" w:hAnsi="Arial" w:cs="Arial"/>
          <w:bCs/>
          <w:sz w:val="24"/>
          <w:szCs w:val="24"/>
        </w:rPr>
        <w:t>a</w:t>
      </w:r>
      <w:r w:rsidRPr="00D43EFB">
        <w:rPr>
          <w:rFonts w:ascii="Arial" w:hAnsi="Arial" w:cs="Arial"/>
          <w:bCs/>
          <w:sz w:val="24"/>
          <w:szCs w:val="24"/>
        </w:rPr>
        <w:t xml:space="preserve"> </w:t>
      </w:r>
      <w:r w:rsidR="00F17656">
        <w:rPr>
          <w:rFonts w:ascii="Arial" w:hAnsi="Arial" w:cs="Arial"/>
          <w:b/>
          <w:sz w:val="24"/>
          <w:szCs w:val="24"/>
        </w:rPr>
        <w:t>TOMADA DE PREÇOS</w:t>
      </w:r>
      <w:r w:rsidRPr="00D43EFB">
        <w:rPr>
          <w:rFonts w:ascii="Arial" w:hAnsi="Arial" w:cs="Arial"/>
          <w:b/>
          <w:sz w:val="24"/>
          <w:szCs w:val="24"/>
        </w:rPr>
        <w:t xml:space="preserve"> N. 0</w:t>
      </w:r>
      <w:r w:rsidR="00F17656">
        <w:rPr>
          <w:rFonts w:ascii="Arial" w:hAnsi="Arial" w:cs="Arial"/>
          <w:b/>
          <w:sz w:val="24"/>
          <w:szCs w:val="24"/>
        </w:rPr>
        <w:t>1</w:t>
      </w:r>
      <w:r w:rsidRPr="00D43EFB">
        <w:rPr>
          <w:rFonts w:ascii="Arial" w:hAnsi="Arial" w:cs="Arial"/>
          <w:b/>
          <w:sz w:val="24"/>
          <w:szCs w:val="24"/>
        </w:rPr>
        <w:t>/20</w:t>
      </w:r>
      <w:r w:rsidR="00F17656">
        <w:rPr>
          <w:rFonts w:ascii="Arial" w:hAnsi="Arial" w:cs="Arial"/>
          <w:b/>
          <w:sz w:val="24"/>
          <w:szCs w:val="24"/>
        </w:rPr>
        <w:t>20</w:t>
      </w:r>
      <w:r w:rsidRPr="00D43EFB">
        <w:rPr>
          <w:rFonts w:ascii="Arial" w:hAnsi="Arial" w:cs="Arial"/>
          <w:sz w:val="24"/>
          <w:szCs w:val="24"/>
        </w:rPr>
        <w:t xml:space="preserve">, levado a efeito para </w:t>
      </w:r>
      <w:r w:rsidR="00F17656">
        <w:rPr>
          <w:rFonts w:ascii="Arial" w:hAnsi="Arial" w:cs="Arial"/>
          <w:sz w:val="24"/>
          <w:szCs w:val="24"/>
        </w:rPr>
        <w:t>c</w:t>
      </w:r>
      <w:r w:rsidR="00F17656" w:rsidRPr="00E61AA7">
        <w:rPr>
          <w:rFonts w:ascii="Arial" w:hAnsi="Arial" w:cs="Arial"/>
          <w:sz w:val="24"/>
          <w:szCs w:val="24"/>
        </w:rPr>
        <w:t xml:space="preserve">ontratação de empresa especializada, sob o regime de empreitada, com material e mão-de-obra, para execução dos serviços de perfuração de </w:t>
      </w:r>
      <w:r w:rsidR="00F17656">
        <w:rPr>
          <w:rFonts w:ascii="Arial" w:hAnsi="Arial" w:cs="Arial"/>
          <w:sz w:val="24"/>
          <w:szCs w:val="24"/>
        </w:rPr>
        <w:t xml:space="preserve">poço </w:t>
      </w:r>
      <w:r w:rsidR="00F17656" w:rsidRPr="00E43E2F">
        <w:rPr>
          <w:rFonts w:ascii="Arial" w:hAnsi="Arial" w:cs="Arial"/>
          <w:sz w:val="24"/>
          <w:szCs w:val="24"/>
        </w:rPr>
        <w:t>artesiano profundo tubular com profundidade de 200 metros, onde se pretende explorar as águas subterrâneas do AQUIFERO GUARANI</w:t>
      </w:r>
      <w:r w:rsidR="00F17656">
        <w:rPr>
          <w:rFonts w:ascii="Arial" w:hAnsi="Arial" w:cs="Arial"/>
          <w:sz w:val="24"/>
          <w:szCs w:val="24"/>
        </w:rPr>
        <w:t>, fornecendo</w:t>
      </w:r>
      <w:r w:rsidR="00F17656" w:rsidRPr="00E61AA7">
        <w:rPr>
          <w:rFonts w:ascii="Arial" w:hAnsi="Arial" w:cs="Arial"/>
          <w:sz w:val="24"/>
          <w:szCs w:val="24"/>
        </w:rPr>
        <w:t xml:space="preserve"> uma vazão pretendida de 100 m³/h e instalação de equipamento de bombeamento, no Município de Manduri</w:t>
      </w:r>
      <w:r w:rsidR="00F17656">
        <w:rPr>
          <w:rFonts w:ascii="Arial" w:hAnsi="Arial" w:cs="Arial"/>
          <w:sz w:val="24"/>
          <w:szCs w:val="24"/>
        </w:rPr>
        <w:t>.</w:t>
      </w:r>
    </w:p>
    <w:p w:rsidR="00704569" w:rsidRDefault="00704569" w:rsidP="00704569">
      <w:pPr>
        <w:tabs>
          <w:tab w:val="left" w:pos="142"/>
          <w:tab w:val="left" w:pos="1320"/>
          <w:tab w:val="left" w:pos="1680"/>
        </w:tabs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43299" w:rsidRPr="00D43EFB" w:rsidRDefault="00E43299" w:rsidP="00704569">
      <w:pPr>
        <w:tabs>
          <w:tab w:val="left" w:pos="142"/>
          <w:tab w:val="left" w:pos="1680"/>
        </w:tabs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D43EFB">
        <w:rPr>
          <w:rFonts w:ascii="Arial" w:hAnsi="Arial" w:cs="Arial"/>
          <w:sz w:val="24"/>
          <w:szCs w:val="24"/>
        </w:rPr>
        <w:t xml:space="preserve">SAEMAN, EM </w:t>
      </w:r>
      <w:r w:rsidR="00F17656">
        <w:rPr>
          <w:rFonts w:ascii="Arial" w:hAnsi="Arial" w:cs="Arial"/>
          <w:sz w:val="24"/>
          <w:szCs w:val="24"/>
        </w:rPr>
        <w:t>04</w:t>
      </w:r>
      <w:r w:rsidRPr="00D43EFB">
        <w:rPr>
          <w:rFonts w:ascii="Arial" w:hAnsi="Arial" w:cs="Arial"/>
          <w:sz w:val="24"/>
          <w:szCs w:val="24"/>
        </w:rPr>
        <w:t xml:space="preserve"> DE </w:t>
      </w:r>
      <w:r w:rsidR="00F17656">
        <w:rPr>
          <w:rFonts w:ascii="Arial" w:hAnsi="Arial" w:cs="Arial"/>
          <w:sz w:val="24"/>
          <w:szCs w:val="24"/>
        </w:rPr>
        <w:t>FEVEREIRO</w:t>
      </w:r>
      <w:r w:rsidR="00AA0441" w:rsidRPr="00D43EFB">
        <w:rPr>
          <w:rFonts w:ascii="Arial" w:hAnsi="Arial" w:cs="Arial"/>
          <w:sz w:val="24"/>
          <w:szCs w:val="24"/>
        </w:rPr>
        <w:t xml:space="preserve"> DE </w:t>
      </w:r>
      <w:r w:rsidRPr="00D43EFB">
        <w:rPr>
          <w:rFonts w:ascii="Arial" w:hAnsi="Arial" w:cs="Arial"/>
          <w:sz w:val="24"/>
          <w:szCs w:val="24"/>
        </w:rPr>
        <w:t>20</w:t>
      </w:r>
      <w:r w:rsidR="00F17656">
        <w:rPr>
          <w:rFonts w:ascii="Arial" w:hAnsi="Arial" w:cs="Arial"/>
          <w:sz w:val="24"/>
          <w:szCs w:val="24"/>
        </w:rPr>
        <w:t>20</w:t>
      </w:r>
      <w:r w:rsidRPr="00D43EFB">
        <w:rPr>
          <w:rFonts w:ascii="Arial" w:hAnsi="Arial" w:cs="Arial"/>
          <w:sz w:val="24"/>
          <w:szCs w:val="24"/>
        </w:rPr>
        <w:t>.</w:t>
      </w:r>
    </w:p>
    <w:p w:rsidR="00E43299" w:rsidRPr="00D43EFB" w:rsidRDefault="00E43299" w:rsidP="00704569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E43299" w:rsidRDefault="00E43299" w:rsidP="00704569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704569" w:rsidRPr="00D43EFB" w:rsidRDefault="00704569" w:rsidP="00704569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E43299" w:rsidRPr="00D43EFB" w:rsidRDefault="00E43299" w:rsidP="00704569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D43EFB">
        <w:rPr>
          <w:rFonts w:ascii="Arial" w:hAnsi="Arial" w:cs="Arial"/>
          <w:b/>
          <w:sz w:val="24"/>
          <w:szCs w:val="24"/>
        </w:rPr>
        <w:t>Valdemar Ferruci</w:t>
      </w:r>
    </w:p>
    <w:p w:rsidR="00E43299" w:rsidRPr="00D43EFB" w:rsidRDefault="00E43299" w:rsidP="00704569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D43EFB">
        <w:rPr>
          <w:rFonts w:ascii="Arial" w:hAnsi="Arial" w:cs="Arial"/>
          <w:b/>
          <w:bCs/>
          <w:sz w:val="24"/>
          <w:szCs w:val="24"/>
        </w:rPr>
        <w:t>SUPERINTENDENTE SAEMAN</w:t>
      </w: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sectPr w:rsidR="00A7579F" w:rsidSect="00EB2FCF">
      <w:headerReference w:type="default" r:id="rId8"/>
      <w:footerReference w:type="default" r:id="rId9"/>
      <w:pgSz w:w="11906" w:h="16838"/>
      <w:pgMar w:top="1417" w:right="226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5C" w:rsidRDefault="006C425C" w:rsidP="00897E17">
      <w:pPr>
        <w:spacing w:after="0" w:line="240" w:lineRule="auto"/>
      </w:pPr>
      <w:r>
        <w:separator/>
      </w:r>
    </w:p>
  </w:endnote>
  <w:endnote w:type="continuationSeparator" w:id="1">
    <w:p w:rsidR="006C425C" w:rsidRDefault="006C425C" w:rsidP="008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38" w:rsidRPr="00897E17" w:rsidRDefault="00370738">
    <w:pPr>
      <w:pStyle w:val="Rodap"/>
      <w:rPr>
        <w:rFonts w:ascii="Arial" w:hAnsi="Arial" w:cs="Arial"/>
        <w:i/>
        <w:color w:val="006600"/>
        <w:sz w:val="16"/>
        <w:szCs w:val="16"/>
      </w:rPr>
    </w:pPr>
    <w:r w:rsidRPr="00897E17">
      <w:rPr>
        <w:rFonts w:ascii="Arial" w:hAnsi="Arial" w:cs="Arial"/>
        <w:i/>
        <w:color w:val="006600"/>
        <w:sz w:val="16"/>
        <w:szCs w:val="16"/>
      </w:rPr>
      <w:t>Rua: Bahia, Nº 270 – Centro – CNPJ: 03.515.669/0001-04 Manduri – SP – CEP: 18.780-000 Telefone: (14) 3356-1129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5C" w:rsidRDefault="006C425C" w:rsidP="00897E17">
      <w:pPr>
        <w:spacing w:after="0" w:line="240" w:lineRule="auto"/>
      </w:pPr>
      <w:r>
        <w:separator/>
      </w:r>
    </w:p>
  </w:footnote>
  <w:footnote w:type="continuationSeparator" w:id="1">
    <w:p w:rsidR="006C425C" w:rsidRDefault="006C425C" w:rsidP="008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38" w:rsidRDefault="00370738" w:rsidP="00897E17">
    <w:pPr>
      <w:pStyle w:val="Cabealho"/>
      <w:jc w:val="center"/>
    </w:pPr>
    <w:r>
      <w:rPr>
        <w:noProof/>
      </w:rPr>
      <w:drawing>
        <wp:inline distT="0" distB="0" distL="0" distR="0">
          <wp:extent cx="4352233" cy="1225729"/>
          <wp:effectExtent l="19050" t="0" r="0" b="0"/>
          <wp:docPr id="4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1721" cy="122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483"/>
    <w:multiLevelType w:val="hybridMultilevel"/>
    <w:tmpl w:val="C7489F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35DFE"/>
    <w:multiLevelType w:val="hybridMultilevel"/>
    <w:tmpl w:val="FCC6DE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77B7A"/>
    <w:multiLevelType w:val="hybridMultilevel"/>
    <w:tmpl w:val="8A6CEE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11854"/>
    <w:multiLevelType w:val="multilevel"/>
    <w:tmpl w:val="84F64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4C1489"/>
    <w:multiLevelType w:val="hybridMultilevel"/>
    <w:tmpl w:val="0AA01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15A89"/>
    <w:multiLevelType w:val="hybridMultilevel"/>
    <w:tmpl w:val="CB6683C2"/>
    <w:lvl w:ilvl="0" w:tplc="8FD2F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C65CF"/>
    <w:multiLevelType w:val="multilevel"/>
    <w:tmpl w:val="0DD62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867439B"/>
    <w:multiLevelType w:val="hybridMultilevel"/>
    <w:tmpl w:val="0CECFC8E"/>
    <w:lvl w:ilvl="0" w:tplc="FE0814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833A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C724BF"/>
    <w:multiLevelType w:val="hybridMultilevel"/>
    <w:tmpl w:val="F2101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D0E53"/>
    <w:multiLevelType w:val="multilevel"/>
    <w:tmpl w:val="A236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234A5"/>
    <w:multiLevelType w:val="hybridMultilevel"/>
    <w:tmpl w:val="B77455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86E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0E35DF"/>
    <w:multiLevelType w:val="hybridMultilevel"/>
    <w:tmpl w:val="816EB8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4">
    <w:nsid w:val="4FA12B69"/>
    <w:multiLevelType w:val="hybridMultilevel"/>
    <w:tmpl w:val="A52AD5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F5536B"/>
    <w:multiLevelType w:val="hybridMultilevel"/>
    <w:tmpl w:val="DD2EB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604BAA"/>
    <w:multiLevelType w:val="multilevel"/>
    <w:tmpl w:val="16AE7B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CA5423F"/>
    <w:multiLevelType w:val="hybridMultilevel"/>
    <w:tmpl w:val="718EA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00567F"/>
    <w:multiLevelType w:val="hybridMultilevel"/>
    <w:tmpl w:val="B8E6DF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D67281"/>
    <w:multiLevelType w:val="hybridMultilevel"/>
    <w:tmpl w:val="99A03802"/>
    <w:lvl w:ilvl="0" w:tplc="AEAE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DD21E3"/>
    <w:multiLevelType w:val="multilevel"/>
    <w:tmpl w:val="802ED7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8"/>
    <w:lvlOverride w:ilvl="0">
      <w:startOverride w:val="1"/>
    </w:lvlOverride>
  </w:num>
  <w:num w:numId="7">
    <w:abstractNumId w:val="16"/>
  </w:num>
  <w:num w:numId="8">
    <w:abstractNumId w:val="3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1"/>
  </w:num>
  <w:num w:numId="16">
    <w:abstractNumId w:val="14"/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0818"/>
    <w:rsid w:val="000038CE"/>
    <w:rsid w:val="00006807"/>
    <w:rsid w:val="0004246E"/>
    <w:rsid w:val="00056A01"/>
    <w:rsid w:val="00096A25"/>
    <w:rsid w:val="000A1034"/>
    <w:rsid w:val="000A28CF"/>
    <w:rsid w:val="000A6F6A"/>
    <w:rsid w:val="000B13EA"/>
    <w:rsid w:val="000C36B9"/>
    <w:rsid w:val="000D745A"/>
    <w:rsid w:val="000E2C13"/>
    <w:rsid w:val="00112CC3"/>
    <w:rsid w:val="0011444F"/>
    <w:rsid w:val="0012360A"/>
    <w:rsid w:val="00232E60"/>
    <w:rsid w:val="00236C6B"/>
    <w:rsid w:val="00255B0B"/>
    <w:rsid w:val="00255F30"/>
    <w:rsid w:val="002616B8"/>
    <w:rsid w:val="002746DD"/>
    <w:rsid w:val="002F0289"/>
    <w:rsid w:val="002F0456"/>
    <w:rsid w:val="003013F8"/>
    <w:rsid w:val="00353410"/>
    <w:rsid w:val="00370738"/>
    <w:rsid w:val="003C21BC"/>
    <w:rsid w:val="003C7CDB"/>
    <w:rsid w:val="00413606"/>
    <w:rsid w:val="004204EB"/>
    <w:rsid w:val="0044474D"/>
    <w:rsid w:val="00454EBA"/>
    <w:rsid w:val="0046332F"/>
    <w:rsid w:val="004F02E4"/>
    <w:rsid w:val="004F1C00"/>
    <w:rsid w:val="00502972"/>
    <w:rsid w:val="00504E97"/>
    <w:rsid w:val="00506934"/>
    <w:rsid w:val="00525711"/>
    <w:rsid w:val="00527B03"/>
    <w:rsid w:val="00552A31"/>
    <w:rsid w:val="00580451"/>
    <w:rsid w:val="00591E61"/>
    <w:rsid w:val="005C4D7E"/>
    <w:rsid w:val="005D35A5"/>
    <w:rsid w:val="005E78E0"/>
    <w:rsid w:val="005F6797"/>
    <w:rsid w:val="00656BC9"/>
    <w:rsid w:val="006756A8"/>
    <w:rsid w:val="00676683"/>
    <w:rsid w:val="006C425C"/>
    <w:rsid w:val="00702E37"/>
    <w:rsid w:val="00704569"/>
    <w:rsid w:val="00711497"/>
    <w:rsid w:val="00740CE1"/>
    <w:rsid w:val="00784EAE"/>
    <w:rsid w:val="007A4C89"/>
    <w:rsid w:val="007B204A"/>
    <w:rsid w:val="007C53F2"/>
    <w:rsid w:val="007F23EB"/>
    <w:rsid w:val="007F2F3A"/>
    <w:rsid w:val="007F31BB"/>
    <w:rsid w:val="00804547"/>
    <w:rsid w:val="008050C8"/>
    <w:rsid w:val="00820888"/>
    <w:rsid w:val="008273CF"/>
    <w:rsid w:val="008439B9"/>
    <w:rsid w:val="00897E17"/>
    <w:rsid w:val="008A4270"/>
    <w:rsid w:val="008A48D6"/>
    <w:rsid w:val="008E2531"/>
    <w:rsid w:val="008E3D84"/>
    <w:rsid w:val="008F6515"/>
    <w:rsid w:val="00902BC7"/>
    <w:rsid w:val="00922DE8"/>
    <w:rsid w:val="00962C36"/>
    <w:rsid w:val="009B49CD"/>
    <w:rsid w:val="00A01EAB"/>
    <w:rsid w:val="00A04621"/>
    <w:rsid w:val="00A116E9"/>
    <w:rsid w:val="00A25487"/>
    <w:rsid w:val="00A27B6F"/>
    <w:rsid w:val="00A36466"/>
    <w:rsid w:val="00A36CC9"/>
    <w:rsid w:val="00A70818"/>
    <w:rsid w:val="00A7579F"/>
    <w:rsid w:val="00A83A76"/>
    <w:rsid w:val="00AA0441"/>
    <w:rsid w:val="00AB22C6"/>
    <w:rsid w:val="00AF64A5"/>
    <w:rsid w:val="00B40B78"/>
    <w:rsid w:val="00B41E99"/>
    <w:rsid w:val="00B60DA4"/>
    <w:rsid w:val="00B626BB"/>
    <w:rsid w:val="00B95CBE"/>
    <w:rsid w:val="00BD4422"/>
    <w:rsid w:val="00BF3158"/>
    <w:rsid w:val="00C651F2"/>
    <w:rsid w:val="00CB4A23"/>
    <w:rsid w:val="00CC1C86"/>
    <w:rsid w:val="00CC784C"/>
    <w:rsid w:val="00CF0B33"/>
    <w:rsid w:val="00CF17AA"/>
    <w:rsid w:val="00D35213"/>
    <w:rsid w:val="00D43EFB"/>
    <w:rsid w:val="00D55F30"/>
    <w:rsid w:val="00D748A6"/>
    <w:rsid w:val="00D8579C"/>
    <w:rsid w:val="00DA733D"/>
    <w:rsid w:val="00DC45EE"/>
    <w:rsid w:val="00DC4A46"/>
    <w:rsid w:val="00E0061D"/>
    <w:rsid w:val="00E43299"/>
    <w:rsid w:val="00E4582C"/>
    <w:rsid w:val="00E679E7"/>
    <w:rsid w:val="00E8659B"/>
    <w:rsid w:val="00EA3924"/>
    <w:rsid w:val="00EA5FFE"/>
    <w:rsid w:val="00EB2FCF"/>
    <w:rsid w:val="00EB6D6A"/>
    <w:rsid w:val="00EE3FCA"/>
    <w:rsid w:val="00F17656"/>
    <w:rsid w:val="00F3137C"/>
    <w:rsid w:val="00F40A22"/>
    <w:rsid w:val="00F67F8B"/>
    <w:rsid w:val="00F91413"/>
    <w:rsid w:val="00FA3E63"/>
    <w:rsid w:val="00FE6F6F"/>
    <w:rsid w:val="00FF656F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C9"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050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2">
    <w:name w:val="item2"/>
    <w:basedOn w:val="Fontepargpadro"/>
    <w:rsid w:val="00370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050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2">
    <w:name w:val="item2"/>
    <w:basedOn w:val="Fontepargpadro"/>
    <w:rsid w:val="00370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0A55-8A07-4E2F-ABC1-548A1294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VALDEMAR</cp:lastModifiedBy>
  <cp:revision>3</cp:revision>
  <cp:lastPrinted>2016-10-18T18:15:00Z</cp:lastPrinted>
  <dcterms:created xsi:type="dcterms:W3CDTF">2020-02-05T16:54:00Z</dcterms:created>
  <dcterms:modified xsi:type="dcterms:W3CDTF">2020-02-05T16:57:00Z</dcterms:modified>
</cp:coreProperties>
</file>